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7424" w14:textId="294B1173" w:rsidR="008A38A9" w:rsidRPr="008A38A9" w:rsidRDefault="008A38A9" w:rsidP="00733B25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pacing w:val="-11"/>
          <w:kern w:val="36"/>
          <w:sz w:val="28"/>
          <w:szCs w:val="28"/>
          <w:lang w:eastAsia="en-GB"/>
          <w14:ligatures w14:val="none"/>
        </w:rPr>
      </w:pPr>
      <w:r w:rsidRPr="00733B25">
        <w:rPr>
          <w:rFonts w:ascii="Verdana" w:eastAsia="Times New Roman" w:hAnsi="Verdana" w:cs="Times New Roman"/>
          <w:b/>
          <w:bCs/>
          <w:spacing w:val="-11"/>
          <w:kern w:val="36"/>
          <w:sz w:val="28"/>
          <w:szCs w:val="28"/>
          <w:lang w:eastAsia="en-GB"/>
          <w14:ligatures w14:val="none"/>
        </w:rPr>
        <w:t xml:space="preserve">Kraft Pulp to </w:t>
      </w:r>
      <w:r w:rsidRPr="008A38A9">
        <w:rPr>
          <w:rFonts w:ascii="Verdana" w:eastAsia="Times New Roman" w:hAnsi="Verdana" w:cs="Times New Roman"/>
          <w:b/>
          <w:bCs/>
          <w:spacing w:val="-11"/>
          <w:kern w:val="36"/>
          <w:sz w:val="28"/>
          <w:szCs w:val="28"/>
          <w:lang w:eastAsia="en-GB"/>
          <w14:ligatures w14:val="none"/>
        </w:rPr>
        <w:t xml:space="preserve"> </w:t>
      </w:r>
      <w:r w:rsidR="0010070B" w:rsidRPr="008A38A9">
        <w:rPr>
          <w:rFonts w:ascii="Verdana" w:eastAsia="Times New Roman" w:hAnsi="Verdana" w:cs="Times New Roman"/>
          <w:b/>
          <w:bCs/>
          <w:spacing w:val="-11"/>
          <w:kern w:val="36"/>
          <w:sz w:val="28"/>
          <w:szCs w:val="28"/>
          <w:lang w:eastAsia="en-GB"/>
          <w14:ligatures w14:val="none"/>
        </w:rPr>
        <w:t>dissolving pulp conversion</w:t>
      </w:r>
      <w:r w:rsidR="00733B25" w:rsidRPr="00733B25">
        <w:rPr>
          <w:rFonts w:ascii="Verdana" w:eastAsia="Times New Roman" w:hAnsi="Verdana" w:cs="Times New Roman"/>
          <w:b/>
          <w:bCs/>
          <w:spacing w:val="-11"/>
          <w:kern w:val="36"/>
          <w:sz w:val="28"/>
          <w:szCs w:val="28"/>
          <w:lang w:eastAsia="en-GB"/>
          <w14:ligatures w14:val="none"/>
        </w:rPr>
        <w:t xml:space="preserve"> </w:t>
      </w:r>
      <w:r w:rsidRPr="008A38A9">
        <w:rPr>
          <w:rFonts w:ascii="Verdana" w:eastAsia="Times New Roman" w:hAnsi="Verdana" w:cs="Times New Roman"/>
          <w:b/>
          <w:bCs/>
          <w:spacing w:val="-11"/>
          <w:kern w:val="36"/>
          <w:sz w:val="28"/>
          <w:szCs w:val="28"/>
          <w:lang w:eastAsia="en-GB"/>
          <w14:ligatures w14:val="none"/>
        </w:rPr>
        <w:t>in Portugal</w:t>
      </w:r>
    </w:p>
    <w:p w14:paraId="4E0D0844" w14:textId="1222427D" w:rsidR="00AA0A8C" w:rsidRPr="008A38A9" w:rsidRDefault="00B976A2" w:rsidP="00AA0A8C">
      <w:pPr>
        <w:shd w:val="clear" w:color="auto" w:fill="FFFFFF"/>
        <w:spacing w:before="450" w:after="450" w:line="240" w:lineRule="auto"/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</w:pPr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Dissolving pulp is used as a natural alternative to fossil-based </w:t>
      </w:r>
      <w:r w:rsidR="00A126F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fibres</w:t>
      </w:r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in the textile, pharmaceutical, food, hygiene, and packaging industries. The global DWP market is currently valued at Euro 6 billion and is projected to grow to Euro 7.6 billion by 2033. </w:t>
      </w:r>
      <w:r w:rsidRPr="007D6DD0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The Company in Portugal</w:t>
      </w:r>
      <w:r w:rsidR="00430A9E" w:rsidRPr="007D6DD0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, </w:t>
      </w:r>
      <w:r w:rsidRPr="007D6DD0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Altri</w:t>
      </w:r>
      <w:proofErr w:type="spellEnd"/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aims to become a leading European supplier in this segment, with support from AICEP, Portugal’s Trade and Investment Agency, and the Ministry of Economy.</w:t>
      </w:r>
      <w:r w:rsidR="00AA0A8C" w:rsidRPr="007D6DD0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The company currently operates three mills in Portugal, </w:t>
      </w:r>
      <w:proofErr w:type="spellStart"/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Celbi</w:t>
      </w:r>
      <w:proofErr w:type="spellEnd"/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Biotek</w:t>
      </w:r>
      <w:proofErr w:type="spellEnd"/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, and </w:t>
      </w:r>
      <w:proofErr w:type="spellStart"/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Caima</w:t>
      </w:r>
      <w:proofErr w:type="spellEnd"/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, with a combined pulp production capacity of around 1.2 million tons. The </w:t>
      </w:r>
      <w:proofErr w:type="spellStart"/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Biotek</w:t>
      </w:r>
      <w:proofErr w:type="spellEnd"/>
      <w:r w:rsidR="00AA0A8C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mill, before the conversion, produced over 260,000 tons per year of bleached eucalyptus pulp.</w:t>
      </w:r>
    </w:p>
    <w:p w14:paraId="47FD2753" w14:textId="36FAD1F1" w:rsidR="008A38A9" w:rsidRPr="008A38A9" w:rsidRDefault="00430A9E" w:rsidP="008A38A9">
      <w:pPr>
        <w:shd w:val="clear" w:color="auto" w:fill="FFFFFF"/>
        <w:spacing w:after="450" w:line="240" w:lineRule="auto"/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</w:pPr>
      <w:r w:rsidRPr="007D6DD0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The Company </w:t>
      </w:r>
      <w:hyperlink r:id="rId4" w:history="1">
        <w:proofErr w:type="spellStart"/>
        <w:r w:rsidR="008A38A9" w:rsidRPr="008A38A9">
          <w:rPr>
            <w:rFonts w:ascii="Verdana" w:eastAsia="Times New Roman" w:hAnsi="Verdana" w:cs="Times New Roman"/>
            <w:spacing w:val="-2"/>
            <w:kern w:val="0"/>
            <w:sz w:val="20"/>
            <w:szCs w:val="20"/>
            <w:lang w:eastAsia="en-GB"/>
            <w14:ligatures w14:val="none"/>
          </w:rPr>
          <w:t>Altri</w:t>
        </w:r>
        <w:proofErr w:type="spellEnd"/>
        <w:r w:rsidR="008A38A9" w:rsidRPr="008A38A9">
          <w:rPr>
            <w:rFonts w:ascii="Verdana" w:eastAsia="Times New Roman" w:hAnsi="Verdana" w:cs="Times New Roman"/>
            <w:spacing w:val="-2"/>
            <w:kern w:val="0"/>
            <w:sz w:val="20"/>
            <w:szCs w:val="20"/>
            <w:lang w:eastAsia="en-GB"/>
            <w14:ligatures w14:val="none"/>
          </w:rPr>
          <w:t> </w:t>
        </w:r>
      </w:hyperlink>
      <w:r w:rsidR="008A38A9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will install a new 7-effect evaporation line at its </w:t>
      </w:r>
      <w:proofErr w:type="spellStart"/>
      <w:r w:rsidR="008A38A9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Biotek</w:t>
      </w:r>
      <w:proofErr w:type="spellEnd"/>
      <w:r w:rsidR="008A38A9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mill in Vila </w:t>
      </w:r>
      <w:proofErr w:type="spellStart"/>
      <w:r w:rsidR="008A38A9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Velha</w:t>
      </w:r>
      <w:proofErr w:type="spellEnd"/>
      <w:r w:rsidR="008A38A9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="008A38A9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Ródão</w:t>
      </w:r>
      <w:proofErr w:type="spellEnd"/>
      <w:r w:rsidR="008A38A9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, Portugal, as part of its conversion from kraft pulp to dissolving pulp (DWP) production. The new line, designed by </w:t>
      </w:r>
      <w:hyperlink r:id="rId5" w:history="1">
        <w:r w:rsidR="008A38A9" w:rsidRPr="008A38A9">
          <w:rPr>
            <w:rFonts w:ascii="Verdana" w:eastAsia="Times New Roman" w:hAnsi="Verdana" w:cs="Times New Roman"/>
            <w:spacing w:val="-2"/>
            <w:kern w:val="0"/>
            <w:sz w:val="20"/>
            <w:szCs w:val="20"/>
            <w:lang w:eastAsia="en-GB"/>
            <w14:ligatures w14:val="none"/>
          </w:rPr>
          <w:t>Valmet</w:t>
        </w:r>
      </w:hyperlink>
      <w:r w:rsidR="008A38A9"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, will handle 350 tons of evaporated water per hour and produce heavy liquor at 75% dry solids. It includes Valmet’s condensate handling system, enabling clean condensate reuse and reducing freshwater consumption, according to Valmet.</w:t>
      </w:r>
    </w:p>
    <w:p w14:paraId="55DA81CE" w14:textId="77777777" w:rsidR="008A38A9" w:rsidRPr="008A38A9" w:rsidRDefault="008A38A9" w:rsidP="008A38A9">
      <w:pPr>
        <w:shd w:val="clear" w:color="auto" w:fill="FFFFFF"/>
        <w:spacing w:before="450" w:after="450" w:line="240" w:lineRule="auto"/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</w:pPr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The system features Valmet Tube and Tubel evaporators to ensure long operational life and high availability, while significantly reducing steam demand. The delivery includes engineering, procurement, and installation, with start-up scheduled for the third quarter of 2027.</w:t>
      </w:r>
    </w:p>
    <w:p w14:paraId="3AB28FD5" w14:textId="77777777" w:rsidR="008A38A9" w:rsidRPr="008A38A9" w:rsidRDefault="008A38A9" w:rsidP="008A38A9">
      <w:pPr>
        <w:shd w:val="clear" w:color="auto" w:fill="FFFFFF"/>
        <w:spacing w:before="450" w:after="450" w:line="240" w:lineRule="auto"/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</w:pPr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The installation supports </w:t>
      </w:r>
      <w:proofErr w:type="spellStart"/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Altri’s</w:t>
      </w:r>
      <w:proofErr w:type="spellEnd"/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Euro 75 million investment to convert the </w:t>
      </w:r>
      <w:proofErr w:type="spellStart"/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Biotek</w:t>
      </w:r>
      <w:proofErr w:type="spellEnd"/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mill into a producer of dissolving pulp mainly for textile applications. Once completed, the mill will reach an annual capacity of 180,000 tons, contributing to </w:t>
      </w:r>
      <w:proofErr w:type="spellStart"/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>Altri’s</w:t>
      </w:r>
      <w:proofErr w:type="spellEnd"/>
      <w:r w:rsidRPr="008A38A9">
        <w:rPr>
          <w:rFonts w:ascii="Verdana" w:eastAsia="Times New Roman" w:hAnsi="Verdana" w:cs="Times New Roman"/>
          <w:spacing w:val="-2"/>
          <w:kern w:val="0"/>
          <w:sz w:val="20"/>
          <w:szCs w:val="20"/>
          <w:lang w:eastAsia="en-GB"/>
          <w14:ligatures w14:val="none"/>
        </w:rPr>
        <w:t xml:space="preserve"> total dissolving pulp capacity surpassing 300,000 tons per year. All production will be exported.</w:t>
      </w:r>
    </w:p>
    <w:p w14:paraId="172C3F71" w14:textId="77777777" w:rsidR="006C124B" w:rsidRPr="007D6DD0" w:rsidRDefault="006C124B">
      <w:pPr>
        <w:rPr>
          <w:rFonts w:ascii="Verdana" w:hAnsi="Verdana"/>
          <w:sz w:val="20"/>
          <w:szCs w:val="20"/>
        </w:rPr>
      </w:pPr>
    </w:p>
    <w:sectPr w:rsidR="006C124B" w:rsidRPr="007D6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4B"/>
    <w:rsid w:val="0010070B"/>
    <w:rsid w:val="003C2571"/>
    <w:rsid w:val="00430A9E"/>
    <w:rsid w:val="006C124B"/>
    <w:rsid w:val="00733B25"/>
    <w:rsid w:val="007D6DD0"/>
    <w:rsid w:val="00802CA3"/>
    <w:rsid w:val="008A38A9"/>
    <w:rsid w:val="00A126FC"/>
    <w:rsid w:val="00AA0A8C"/>
    <w:rsid w:val="00B976A2"/>
    <w:rsid w:val="00DE082D"/>
    <w:rsid w:val="00E3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26E46"/>
  <w15:chartTrackingRefBased/>
  <w15:docId w15:val="{164ECCDC-BF7B-4270-AAAA-8B6305B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sprom.com/en/news/firms/Valmet_30179/" TargetMode="External"/><Relationship Id="rId4" Type="http://schemas.openxmlformats.org/officeDocument/2006/relationships/hyperlink" Target="https://www.lesprom.com/en/news/firms/Altri_325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1558</Characters>
  <Application>Microsoft Office Word</Application>
  <DocSecurity>0</DocSecurity>
  <Lines>24</Lines>
  <Paragraphs>5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Mahendra Patel</dc:creator>
  <cp:keywords/>
  <dc:description/>
  <cp:lastModifiedBy>Mahendra Patel</cp:lastModifiedBy>
  <cp:revision>12</cp:revision>
  <dcterms:created xsi:type="dcterms:W3CDTF">2025-10-20T07:00:00Z</dcterms:created>
  <dcterms:modified xsi:type="dcterms:W3CDTF">2025-10-20T07:07:00Z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5fb6c5c1-46a4-405a-b281-aca9da83e6d9</vt:lpwstr>
  </property>
</Properties>
</file>